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41" w:rsidRPr="002B2441" w:rsidRDefault="005F790A" w:rsidP="002B2441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226.5pt;margin-top:541.05pt;width:212.25pt;height:43.5pt;z-index:251688960">
            <v:textbox style="mso-next-textbox:#_x0000_s1056">
              <w:txbxContent>
                <w:p w:rsidR="00625AFA" w:rsidRDefault="00625AFA" w:rsidP="00625AFA">
                  <w:pPr>
                    <w:jc w:val="left"/>
                  </w:pPr>
                  <w:r>
                    <w:t>计划</w:t>
                  </w:r>
                  <w:r w:rsidR="00530CE3">
                    <w:rPr>
                      <w:rFonts w:hint="eastAsia"/>
                    </w:rPr>
                    <w:t>、</w:t>
                  </w:r>
                  <w:r w:rsidR="00530CE3">
                    <w:t>财务</w:t>
                  </w:r>
                  <w:r>
                    <w:t>科长</w:t>
                  </w:r>
                  <w:r w:rsidR="00530CE3">
                    <w:t>分别</w:t>
                  </w:r>
                  <w:r>
                    <w:t>负责处理</w:t>
                  </w:r>
                  <w:r w:rsidRPr="006E04D9">
                    <w:rPr>
                      <w:rFonts w:hint="eastAsia"/>
                      <w:b/>
                      <w:color w:val="FF0000"/>
                    </w:rPr>
                    <w:t>遗留问题</w:t>
                  </w:r>
                  <w:r>
                    <w:rPr>
                      <w:rFonts w:hint="eastAsia"/>
                    </w:rPr>
                    <w:t>（个人信息</w:t>
                  </w:r>
                  <w:r w:rsidR="00530CE3">
                    <w:rPr>
                      <w:rFonts w:hint="eastAsia"/>
                    </w:rPr>
                    <w:t>、账务</w:t>
                  </w:r>
                  <w:r>
                    <w:rPr>
                      <w:rFonts w:hint="eastAsia"/>
                    </w:rPr>
                    <w:t>），原则上在一周内办理完毕。</w:t>
                  </w:r>
                </w:p>
                <w:p w:rsidR="00F0068F" w:rsidRDefault="00F0068F" w:rsidP="00F0068F"/>
              </w:txbxContent>
            </v:textbox>
          </v:shape>
        </w:pict>
      </w:r>
      <w:r>
        <w:rPr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1" type="#_x0000_t32" style="position:absolute;left:0;text-align:left;margin-left:184.5pt;margin-top:564.3pt;width:42.75pt;height:0;z-index:251735040" o:connectortype="straight"/>
        </w:pict>
      </w:r>
      <w:r>
        <w:rPr>
          <w:noProof/>
          <w:sz w:val="36"/>
          <w:szCs w:val="36"/>
        </w:rPr>
        <w:pict>
          <v:shape id="_x0000_s1055" type="#_x0000_t202" style="position:absolute;left:0;text-align:left;margin-left:226.5pt;margin-top:474.75pt;width:213pt;height:43.5pt;z-index:251687936">
            <v:textbox style="mso-next-textbox:#_x0000_s1055">
              <w:txbxContent>
                <w:p w:rsidR="00F0068F" w:rsidRDefault="00625AFA" w:rsidP="00F0068F">
                  <w:r>
                    <w:t>出纳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日内</w:t>
                  </w:r>
                  <w:r>
                    <w:t>将退费情况及清单</w:t>
                  </w:r>
                  <w:r w:rsidRPr="006E04D9">
                    <w:rPr>
                      <w:b/>
                      <w:color w:val="FF0000"/>
                    </w:rPr>
                    <w:t>反馈会计</w:t>
                  </w:r>
                  <w:r>
                    <w:t>做账</w:t>
                  </w:r>
                  <w:r>
                    <w:rPr>
                      <w:rFonts w:hint="eastAsia"/>
                    </w:rPr>
                    <w:t>，退费</w:t>
                  </w:r>
                  <w:r>
                    <w:t>不成功等问题的交计划科长办理</w:t>
                  </w:r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shape id="_x0000_s1054" type="#_x0000_t202" style="position:absolute;left:0;text-align:left;margin-left:228pt;margin-top:414.3pt;width:213pt;height:43.5pt;z-index:251686912">
            <v:textbox style="mso-next-textbox:#_x0000_s1054">
              <w:txbxContent>
                <w:p w:rsidR="00F0068F" w:rsidRDefault="00625AFA" w:rsidP="00F0068F">
                  <w:r>
                    <w:t>出纳依据批准的退费凭证办理转账退费手续</w:t>
                  </w:r>
                  <w:r>
                    <w:rPr>
                      <w:rFonts w:hint="eastAsia"/>
                    </w:rPr>
                    <w:t>，</w:t>
                  </w:r>
                  <w:r>
                    <w:t>财务科长负责复核</w:t>
                  </w:r>
                  <w:r>
                    <w:rPr>
                      <w:rFonts w:hint="eastAsia"/>
                    </w:rPr>
                    <w:t>。</w:t>
                  </w:r>
                  <w:r>
                    <w:t>原则上</w:t>
                  </w:r>
                  <w:r w:rsidRPr="006E04D9">
                    <w:rPr>
                      <w:b/>
                    </w:rPr>
                    <w:t>非现金退费</w:t>
                  </w:r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shape id="_x0000_s1053" type="#_x0000_t202" style="position:absolute;left:0;text-align:left;margin-left:228.75pt;margin-top:292.8pt;width:210.75pt;height:43.5pt;z-index:251685888">
            <v:textbox style="mso-next-textbox:#_x0000_s1053">
              <w:txbxContent>
                <w:p w:rsidR="00F0068F" w:rsidRDefault="00341B8D" w:rsidP="00F0068F">
                  <w:r>
                    <w:t>按政策</w:t>
                  </w:r>
                  <w:r>
                    <w:rPr>
                      <w:rFonts w:hint="eastAsia"/>
                    </w:rPr>
                    <w:t>规定</w:t>
                  </w:r>
                  <w:r>
                    <w:t>和会议决定审核退费依据</w:t>
                  </w:r>
                  <w:r>
                    <w:rPr>
                      <w:rFonts w:hint="eastAsia"/>
                    </w:rPr>
                    <w:t>、人数、</w:t>
                  </w:r>
                  <w:r>
                    <w:t>金额</w:t>
                  </w:r>
                  <w:r>
                    <w:rPr>
                      <w:rFonts w:hint="eastAsia"/>
                    </w:rPr>
                    <w:t>、</w:t>
                  </w:r>
                  <w:r>
                    <w:t>退费卡号等信息</w:t>
                  </w:r>
                  <w:r>
                    <w:rPr>
                      <w:rFonts w:hint="eastAsia"/>
                    </w:rPr>
                    <w:t>，</w:t>
                  </w:r>
                  <w:r w:rsidRPr="006E04D9">
                    <w:rPr>
                      <w:rFonts w:hint="eastAsia"/>
                      <w:b/>
                      <w:color w:val="FF0000"/>
                    </w:rPr>
                    <w:t>编制</w:t>
                  </w:r>
                  <w:r w:rsidR="00623D15" w:rsidRPr="006E04D9">
                    <w:rPr>
                      <w:rFonts w:hint="eastAsia"/>
                      <w:b/>
                      <w:color w:val="FF0000"/>
                    </w:rPr>
                    <w:t>付款</w:t>
                  </w:r>
                  <w:r w:rsidRPr="006E04D9">
                    <w:rPr>
                      <w:rFonts w:hint="eastAsia"/>
                      <w:b/>
                      <w:color w:val="FF0000"/>
                    </w:rPr>
                    <w:t>凭证</w:t>
                  </w:r>
                  <w:r w:rsidRPr="006E04D9">
                    <w:rPr>
                      <w:rFonts w:hint="eastAsia"/>
                      <w:color w:val="FF0000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shape id="_x0000_s1093" type="#_x0000_t32" style="position:absolute;left:0;text-align:left;margin-left:184.5pt;margin-top:192pt;width:42.75pt;height:0;z-index:251726848" o:connectortype="straight"/>
        </w:pict>
      </w:r>
      <w:r>
        <w:rPr>
          <w:noProof/>
          <w:sz w:val="36"/>
          <w:szCs w:val="36"/>
        </w:rPr>
        <w:pict>
          <v:shape id="_x0000_s1049" type="#_x0000_t202" style="position:absolute;left:0;text-align:left;margin-left:227.25pt;margin-top:171.3pt;width:207.75pt;height:43.5pt;z-index:251681792">
            <v:textbox style="mso-next-textbox:#_x0000_s1049">
              <w:txbxContent>
                <w:p w:rsidR="00F0068F" w:rsidRDefault="00987FA9" w:rsidP="00F0068F">
                  <w:r>
                    <w:t>批量退费由学生主管部门申报</w:t>
                  </w:r>
                  <w:r>
                    <w:rPr>
                      <w:rFonts w:hint="eastAsia"/>
                    </w:rPr>
                    <w:t>，</w:t>
                  </w:r>
                  <w:r>
                    <w:t>计划科长</w:t>
                  </w:r>
                  <w:r w:rsidRPr="00623D15">
                    <w:rPr>
                      <w:b/>
                    </w:rPr>
                    <w:t>负责汇总</w:t>
                  </w:r>
                  <w:r w:rsidRPr="00623D15">
                    <w:rPr>
                      <w:rFonts w:hint="eastAsia"/>
                      <w:b/>
                    </w:rPr>
                    <w:t>，</w:t>
                  </w:r>
                  <w:r>
                    <w:t>按会议决定</w:t>
                  </w:r>
                  <w:r>
                    <w:rPr>
                      <w:rFonts w:hint="eastAsia"/>
                    </w:rPr>
                    <w:t>、</w:t>
                  </w:r>
                  <w:r>
                    <w:t>政策文件审核</w:t>
                  </w:r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 w:rsidR="00623D15">
        <w:rPr>
          <w:noProof/>
          <w:sz w:val="36"/>
          <w:szCs w:val="36"/>
        </w:rPr>
        <w:pict>
          <v:shape id="_x0000_s1033" type="#_x0000_t202" style="position:absolute;left:0;text-align:left;margin-left:122.25pt;margin-top:171.3pt;width:60pt;height:43.5pt;z-index:251665408">
            <v:textbox style="mso-next-textbox:#_x0000_s1033">
              <w:txbxContent>
                <w:p w:rsidR="00A45301" w:rsidRDefault="006349C3" w:rsidP="00A45301">
                  <w:pPr>
                    <w:jc w:val="center"/>
                    <w:rPr>
                      <w:rFonts w:hint="eastAsia"/>
                    </w:rPr>
                  </w:pPr>
                  <w:r>
                    <w:t>计划科</w:t>
                  </w:r>
                </w:p>
                <w:p w:rsidR="006349C3" w:rsidRDefault="00A45301" w:rsidP="00A4530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科</w:t>
                  </w:r>
                  <w:r>
                    <w:rPr>
                      <w:rFonts w:hint="eastAsia"/>
                    </w:rPr>
                    <w:t xml:space="preserve">  </w:t>
                  </w:r>
                  <w:r w:rsidR="006349C3">
                    <w:t>长</w:t>
                  </w:r>
                </w:p>
                <w:p w:rsidR="006349C3" w:rsidRDefault="006349C3" w:rsidP="006349C3"/>
              </w:txbxContent>
            </v:textbox>
          </v:shape>
        </w:pict>
      </w:r>
      <w:r w:rsidR="006E64A0">
        <w:rPr>
          <w:noProof/>
          <w:sz w:val="36"/>
          <w:szCs w:val="36"/>
        </w:rPr>
        <w:pict>
          <v:shape id="_x0000_s1089" type="#_x0000_t202" style="position:absolute;left:0;text-align:left;margin-left:2.25pt;margin-top:664.8pt;width:60pt;height:43.5pt;z-index:251722752">
            <v:textbox style="mso-next-textbox:#_x0000_s1089">
              <w:txbxContent>
                <w:p w:rsidR="00875FDB" w:rsidRDefault="00875FDB" w:rsidP="00875FDB">
                  <w:pPr>
                    <w:jc w:val="center"/>
                  </w:pPr>
                  <w:r>
                    <w:rPr>
                      <w:rFonts w:hint="eastAsia"/>
                    </w:rPr>
                    <w:t>工作过程绩效</w:t>
                  </w:r>
                  <w:r w:rsidRPr="006E64A0">
                    <w:rPr>
                      <w:rFonts w:hint="eastAsia"/>
                      <w:b/>
                    </w:rPr>
                    <w:t>考核</w:t>
                  </w:r>
                </w:p>
              </w:txbxContent>
            </v:textbox>
          </v:shape>
        </w:pict>
      </w:r>
      <w:r w:rsidR="006E64A0">
        <w:rPr>
          <w:noProof/>
          <w:sz w:val="36"/>
          <w:szCs w:val="36"/>
        </w:rPr>
        <w:pict>
          <v:shape id="_x0000_s1102" type="#_x0000_t32" style="position:absolute;left:0;text-align:left;margin-left:32.25pt;margin-top:647.55pt;width:0;height:17.25pt;z-index:251736064" o:connectortype="straight">
            <v:stroke endarrow="block"/>
          </v:shape>
        </w:pict>
      </w:r>
      <w:r w:rsidR="008572EA">
        <w:rPr>
          <w:noProof/>
          <w:sz w:val="36"/>
          <w:szCs w:val="36"/>
        </w:rPr>
        <w:pict>
          <v:shape id="_x0000_s1078" type="#_x0000_t32" style="position:absolute;left:0;text-align:left;margin-left:62.25pt;margin-top:686.55pt;width:60pt;height:1.5pt;flip:y;z-index:251711488" o:connectortype="straight">
            <v:stroke endarrow="block"/>
          </v:shape>
        </w:pict>
      </w:r>
      <w:r w:rsidR="008572EA">
        <w:rPr>
          <w:noProof/>
          <w:sz w:val="36"/>
          <w:szCs w:val="36"/>
        </w:rPr>
        <w:pict>
          <v:shape id="_x0000_s1082" type="#_x0000_t32" style="position:absolute;left:0;text-align:left;margin-left:62.25pt;margin-top:195.75pt;width:60pt;height:1.5pt;flip:y;z-index:251715584" o:connectortype="straight">
            <v:stroke endarrow="block"/>
          </v:shape>
        </w:pict>
      </w:r>
      <w:r w:rsidR="008572EA">
        <w:rPr>
          <w:noProof/>
          <w:sz w:val="36"/>
          <w:szCs w:val="36"/>
        </w:rPr>
        <w:pict>
          <v:shape id="_x0000_s1081" type="#_x0000_t32" style="position:absolute;left:0;text-align:left;margin-left:62.25pt;margin-top:131.55pt;width:60pt;height:1.5pt;flip:y;z-index:251714560" o:connectortype="straight">
            <v:stroke endarrow="block"/>
          </v:shape>
        </w:pict>
      </w:r>
      <w:r w:rsidR="008572EA">
        <w:rPr>
          <w:noProof/>
          <w:sz w:val="36"/>
          <w:szCs w:val="36"/>
        </w:rPr>
        <w:pict>
          <v:shape id="_x0000_s1058" type="#_x0000_t32" style="position:absolute;left:0;text-align:left;margin-left:62.25pt;margin-top:73.05pt;width:60pt;height:1.5pt;flip:y;z-index:251691008" o:connectortype="straight">
            <v:stroke endarrow="block"/>
          </v:shape>
        </w:pict>
      </w:r>
      <w:r w:rsidR="002B2441" w:rsidRPr="00C87B93">
        <w:rPr>
          <w:b/>
          <w:sz w:val="36"/>
          <w:szCs w:val="36"/>
        </w:rPr>
        <w:t>学费及住宿费退费工作流程</w:t>
      </w:r>
      <w:r w:rsidR="002C3B23">
        <w:rPr>
          <w:noProof/>
          <w:sz w:val="36"/>
          <w:szCs w:val="36"/>
        </w:rPr>
        <w:pict>
          <v:shape id="_x0000_s1099" type="#_x0000_t32" style="position:absolute;left:0;text-align:left;margin-left:182.25pt;margin-top:686.55pt;width:42.75pt;height:0;z-index:251732992;mso-position-horizontal-relative:text;mso-position-vertical-relative:text" o:connectortype="straight"/>
        </w:pict>
      </w:r>
      <w:r w:rsidR="002C3B23">
        <w:rPr>
          <w:noProof/>
          <w:sz w:val="36"/>
          <w:szCs w:val="36"/>
        </w:rPr>
        <w:pict>
          <v:shape id="_x0000_s1100" type="#_x0000_t32" style="position:absolute;left:0;text-align:left;margin-left:184.5pt;margin-top:625.8pt;width:42.75pt;height:0;z-index:251734016;mso-position-horizontal-relative:text;mso-position-vertical-relative:text" o:connectortype="straight"/>
        </w:pict>
      </w:r>
      <w:r w:rsidR="002C3B23">
        <w:rPr>
          <w:noProof/>
          <w:sz w:val="36"/>
          <w:szCs w:val="36"/>
        </w:rPr>
        <w:pict>
          <v:shape id="_x0000_s1097" type="#_x0000_t32" style="position:absolute;left:0;text-align:left;margin-left:182.25pt;margin-top:505.05pt;width:42.75pt;height:0;z-index:251730944;mso-position-horizontal-relative:text;mso-position-vertical-relative:text" o:connectortype="straight"/>
        </w:pict>
      </w:r>
      <w:r w:rsidR="002C3B23">
        <w:rPr>
          <w:noProof/>
          <w:sz w:val="36"/>
          <w:szCs w:val="36"/>
        </w:rPr>
        <w:pict>
          <v:shape id="_x0000_s1098" type="#_x0000_t32" style="position:absolute;left:0;text-align:left;margin-left:185.25pt;margin-top:442.05pt;width:42.75pt;height:0;z-index:251731968;mso-position-horizontal-relative:text;mso-position-vertical-relative:text" o:connectortype="straight"/>
        </w:pict>
      </w:r>
      <w:r w:rsidR="002C3B23">
        <w:rPr>
          <w:noProof/>
          <w:sz w:val="36"/>
          <w:szCs w:val="36"/>
        </w:rPr>
        <w:pict>
          <v:shape id="_x0000_s1094" type="#_x0000_t32" style="position:absolute;left:0;text-align:left;margin-left:184.5pt;margin-top:376.8pt;width:42.75pt;height:0;z-index:251727872;mso-position-horizontal-relative:text;mso-position-vertical-relative:text" o:connectortype="straight"/>
        </w:pict>
      </w:r>
      <w:r w:rsidR="002C3B23">
        <w:rPr>
          <w:noProof/>
          <w:sz w:val="36"/>
          <w:szCs w:val="36"/>
        </w:rPr>
        <w:pict>
          <v:shape id="_x0000_s1095" type="#_x0000_t32" style="position:absolute;left:0;text-align:left;margin-left:184.5pt;margin-top:252.3pt;width:42.75pt;height:0;z-index:251728896;mso-position-horizontal-relative:text;mso-position-vertical-relative:text" o:connectortype="straight"/>
        </w:pict>
      </w:r>
      <w:r w:rsidR="002C3B23">
        <w:rPr>
          <w:noProof/>
          <w:sz w:val="36"/>
          <w:szCs w:val="36"/>
        </w:rPr>
        <w:pict>
          <v:shape id="_x0000_s1091" type="#_x0000_t32" style="position:absolute;left:0;text-align:left;margin-left:185.25pt;margin-top:133.05pt;width:42.75pt;height:0;z-index:251724800;mso-position-horizontal-relative:text;mso-position-vertical-relative:text" o:connectortype="straight"/>
        </w:pict>
      </w:r>
      <w:r w:rsidR="002C3B23">
        <w:rPr>
          <w:noProof/>
          <w:sz w:val="36"/>
          <w:szCs w:val="36"/>
        </w:rPr>
        <w:pict>
          <v:shape id="_x0000_s1092" type="#_x0000_t32" style="position:absolute;left:0;text-align:left;margin-left:186pt;margin-top:319.8pt;width:42.75pt;height:0;z-index:251725824;mso-position-horizontal-relative:text;mso-position-vertical-relative:text" o:connectortype="straight"/>
        </w:pict>
      </w:r>
      <w:r w:rsidR="002C3B23">
        <w:rPr>
          <w:noProof/>
          <w:sz w:val="36"/>
          <w:szCs w:val="36"/>
        </w:rPr>
        <w:pict>
          <v:shape id="_x0000_s1052" type="#_x0000_t202" style="position:absolute;left:0;text-align:left;margin-left:228.75pt;margin-top:353.55pt;width:210.75pt;height:43.5pt;z-index:251684864;mso-position-horizontal-relative:text;mso-position-vertical-relative:text">
            <v:textbox style="mso-next-textbox:#_x0000_s1052">
              <w:txbxContent>
                <w:p w:rsidR="00F0068F" w:rsidRDefault="00A45301" w:rsidP="00F0068F">
                  <w:r>
                    <w:t>个人申请退费金额</w:t>
                  </w:r>
                  <w:r w:rsidR="00341B8D"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000</w:t>
                  </w:r>
                  <w:r w:rsidR="00341B8D">
                    <w:rPr>
                      <w:rFonts w:hint="eastAsia"/>
                    </w:rPr>
                    <w:t>0</w:t>
                  </w:r>
                  <w:r>
                    <w:rPr>
                      <w:rFonts w:hint="eastAsia"/>
                    </w:rPr>
                    <w:t>元以下由计财处长</w:t>
                  </w:r>
                  <w:r w:rsidR="00341B8D">
                    <w:rPr>
                      <w:rFonts w:hint="eastAsia"/>
                    </w:rPr>
                    <w:t>按规定</w:t>
                  </w:r>
                  <w:r>
                    <w:rPr>
                      <w:rFonts w:hint="eastAsia"/>
                    </w:rPr>
                    <w:t>审批，批量退费由主管</w:t>
                  </w:r>
                  <w:r w:rsidRPr="006E04D9">
                    <w:rPr>
                      <w:rFonts w:hint="eastAsia"/>
                      <w:b/>
                    </w:rPr>
                    <w:t>校长审批</w:t>
                  </w:r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 w:rsidR="002C3B23">
        <w:rPr>
          <w:noProof/>
          <w:sz w:val="36"/>
          <w:szCs w:val="36"/>
        </w:rPr>
        <w:pict>
          <v:shape id="_x0000_s1088" type="#_x0000_t202" style="position:absolute;left:0;text-align:left;margin-left:122.25pt;margin-top:664.8pt;width:60pt;height:43.5pt;z-index:251721728;mso-position-horizontal-relative:text;mso-position-vertical-relative:text">
            <v:textbox style="mso-next-textbox:#_x0000_s1088">
              <w:txbxContent>
                <w:p w:rsidR="00875FDB" w:rsidRPr="00D60D38" w:rsidRDefault="00875FDB" w:rsidP="00875FDB">
                  <w:pPr>
                    <w:jc w:val="center"/>
                    <w:rPr>
                      <w:rFonts w:ascii="黑体" w:eastAsia="黑体" w:hAnsi="黑体" w:hint="eastAsia"/>
                      <w:b/>
                    </w:rPr>
                  </w:pPr>
                  <w:r w:rsidRPr="00D60D38">
                    <w:rPr>
                      <w:rFonts w:ascii="黑体" w:eastAsia="黑体" w:hAnsi="黑体" w:hint="eastAsia"/>
                      <w:b/>
                    </w:rPr>
                    <w:t>计划财务</w:t>
                  </w:r>
                </w:p>
                <w:p w:rsidR="00875FDB" w:rsidRPr="00D60D38" w:rsidRDefault="00875FDB" w:rsidP="00875FDB">
                  <w:pPr>
                    <w:jc w:val="center"/>
                    <w:rPr>
                      <w:rFonts w:ascii="黑体" w:eastAsia="黑体" w:hAnsi="黑体"/>
                      <w:b/>
                    </w:rPr>
                  </w:pPr>
                  <w:r w:rsidRPr="00D60D38">
                    <w:rPr>
                      <w:rFonts w:ascii="黑体" w:eastAsia="黑体" w:hAnsi="黑体" w:hint="eastAsia"/>
                      <w:b/>
                    </w:rPr>
                    <w:t>处考核组</w:t>
                  </w:r>
                </w:p>
              </w:txbxContent>
            </v:textbox>
          </v:shape>
        </w:pict>
      </w:r>
      <w:r w:rsidR="002C3B23">
        <w:rPr>
          <w:noProof/>
          <w:sz w:val="36"/>
          <w:szCs w:val="36"/>
        </w:rPr>
        <w:pict>
          <v:shape id="_x0000_s1090" type="#_x0000_t202" style="position:absolute;left:0;text-align:left;margin-left:227.25pt;margin-top:664.8pt;width:213pt;height:43.5pt;z-index:251723776;mso-position-horizontal-relative:text;mso-position-vertical-relative:text">
            <v:textbox style="mso-next-textbox:#_x0000_s1090">
              <w:txbxContent>
                <w:p w:rsidR="002C3B23" w:rsidRDefault="002C3B23" w:rsidP="002C3B23">
                  <w:r>
                    <w:t>对退费</w:t>
                  </w:r>
                  <w:r w:rsidR="006E64A0">
                    <w:t>情况按工作流程</w:t>
                  </w:r>
                  <w:r w:rsidR="006E64A0">
                    <w:rPr>
                      <w:rFonts w:hint="eastAsia"/>
                    </w:rPr>
                    <w:t>、</w:t>
                  </w:r>
                  <w:r w:rsidR="006E64A0">
                    <w:t>工</w:t>
                  </w:r>
                  <w:r w:rsidR="006E64A0">
                    <w:rPr>
                      <w:rFonts w:hint="eastAsia"/>
                    </w:rPr>
                    <w:t>作</w:t>
                  </w:r>
                  <w:r w:rsidR="006E64A0">
                    <w:t>标准</w:t>
                  </w:r>
                  <w:r>
                    <w:rPr>
                      <w:rFonts w:hint="eastAsia"/>
                    </w:rPr>
                    <w:t>，</w:t>
                  </w:r>
                  <w:r w:rsidR="006E64A0">
                    <w:rPr>
                      <w:rFonts w:hint="eastAsia"/>
                    </w:rPr>
                    <w:t>舆情管控等进行考核，提出奖惩</w:t>
                  </w:r>
                  <w:r w:rsidR="00C147CA">
                    <w:rPr>
                      <w:rFonts w:hint="eastAsia"/>
                    </w:rPr>
                    <w:t>、</w:t>
                  </w:r>
                  <w:r w:rsidR="006E64A0">
                    <w:rPr>
                      <w:rFonts w:hint="eastAsia"/>
                    </w:rPr>
                    <w:t>完善制度建设</w:t>
                  </w:r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 w:rsidR="002C3B23">
        <w:rPr>
          <w:noProof/>
          <w:sz w:val="36"/>
          <w:szCs w:val="36"/>
        </w:rPr>
        <w:pict>
          <v:shape id="_x0000_s1050" type="#_x0000_t202" style="position:absolute;left:0;text-align:left;margin-left:227.25pt;margin-top:604.05pt;width:213pt;height:43.5pt;z-index:251682816;mso-position-horizontal-relative:text;mso-position-vertical-relative:text">
            <v:textbox style="mso-next-textbox:#_x0000_s1050">
              <w:txbxContent>
                <w:p w:rsidR="00F0068F" w:rsidRDefault="006E64A0" w:rsidP="00F0068F">
                  <w:r>
                    <w:t>及时通报</w:t>
                  </w:r>
                  <w:r>
                    <w:rPr>
                      <w:rFonts w:hint="eastAsia"/>
                    </w:rPr>
                    <w:t>，</w:t>
                  </w:r>
                  <w:r w:rsidR="00530CE3">
                    <w:t>每学期对退费情况进行汇总</w:t>
                  </w:r>
                  <w:r w:rsidR="00530CE3">
                    <w:rPr>
                      <w:rFonts w:hint="eastAsia"/>
                    </w:rPr>
                    <w:t>，</w:t>
                  </w:r>
                  <w:r w:rsidR="00530CE3">
                    <w:t>形成报告</w:t>
                  </w:r>
                  <w:r w:rsidR="00530CE3">
                    <w:rPr>
                      <w:rFonts w:hint="eastAsia"/>
                    </w:rPr>
                    <w:t>。政策性</w:t>
                  </w:r>
                  <w:r w:rsidR="00530CE3">
                    <w:t>批量退费</w:t>
                  </w:r>
                  <w:r w:rsidR="00530CE3">
                    <w:rPr>
                      <w:rFonts w:hint="eastAsia"/>
                    </w:rPr>
                    <w:t>二周</w:t>
                  </w:r>
                  <w:r w:rsidR="00530CE3">
                    <w:t>内完成报告</w:t>
                  </w:r>
                  <w:r w:rsidR="00530CE3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 w:rsidR="00875FDB">
        <w:rPr>
          <w:noProof/>
          <w:sz w:val="36"/>
          <w:szCs w:val="36"/>
        </w:rPr>
        <w:pict>
          <v:shape id="_x0000_s1079" type="#_x0000_t32" style="position:absolute;left:0;text-align:left;margin-left:62.25pt;margin-top:624.3pt;width:60pt;height:1.5pt;flip:y;z-index:251712512;mso-position-horizontal-relative:text;mso-position-vertical-relative:text" o:connectortype="straight">
            <v:stroke endarrow="block"/>
          </v:shape>
        </w:pict>
      </w:r>
      <w:r w:rsidR="00875FDB">
        <w:rPr>
          <w:noProof/>
          <w:sz w:val="36"/>
          <w:szCs w:val="36"/>
        </w:rPr>
        <w:pict>
          <v:shape id="_x0000_s1086" type="#_x0000_t32" style="position:absolute;left:0;text-align:left;margin-left:62.25pt;margin-top:505.05pt;width:60pt;height:1.5pt;flip:y;z-index:251719680;mso-position-horizontal-relative:text;mso-position-vertical-relative:text" o:connectortype="straight">
            <v:stroke endarrow="block"/>
          </v:shape>
        </w:pict>
      </w:r>
      <w:r w:rsidR="00875FDB">
        <w:rPr>
          <w:noProof/>
          <w:sz w:val="36"/>
          <w:szCs w:val="36"/>
        </w:rPr>
        <w:pict>
          <v:shape id="_x0000_s1087" type="#_x0000_t32" style="position:absolute;left:0;text-align:left;margin-left:62.25pt;margin-top:440.55pt;width:60pt;height:1.5pt;flip:y;z-index:251720704;mso-position-horizontal-relative:text;mso-position-vertical-relative:text" o:connectortype="straight">
            <v:stroke endarrow="block"/>
          </v:shape>
        </w:pict>
      </w:r>
      <w:r w:rsidR="00875FDB">
        <w:rPr>
          <w:noProof/>
          <w:sz w:val="36"/>
          <w:szCs w:val="36"/>
        </w:rPr>
        <w:pict>
          <v:shape id="_x0000_s1084" type="#_x0000_t32" style="position:absolute;left:0;text-align:left;margin-left:62.25pt;margin-top:319.8pt;width:60pt;height:0;z-index:251717632;mso-position-horizontal-relative:text;mso-position-vertical-relative:text" o:connectortype="straight">
            <v:stroke endarrow="block"/>
          </v:shape>
        </w:pict>
      </w:r>
      <w:r w:rsidR="00875FDB">
        <w:rPr>
          <w:noProof/>
          <w:sz w:val="36"/>
          <w:szCs w:val="36"/>
        </w:rPr>
        <w:pict>
          <v:shape id="_x0000_s1080" type="#_x0000_t32" style="position:absolute;left:0;text-align:left;margin-left:62.25pt;margin-top:564.3pt;width:60pt;height:1.5pt;flip:y;z-index:251713536;mso-position-horizontal-relative:text;mso-position-vertical-relative:text" o:connectortype="straight">
            <v:stroke endarrow="block"/>
          </v:shape>
        </w:pict>
      </w:r>
      <w:r w:rsidR="00875FDB">
        <w:rPr>
          <w:noProof/>
          <w:sz w:val="36"/>
          <w:szCs w:val="36"/>
        </w:rPr>
        <w:pict>
          <v:shape id="_x0000_s1085" type="#_x0000_t32" style="position:absolute;left:0;text-align:left;margin-left:62.25pt;margin-top:382.05pt;width:60pt;height:1.5pt;flip:y;z-index:251718656;mso-position-horizontal-relative:text;mso-position-vertical-relative:text" o:connectortype="straight">
            <v:stroke endarrow="block"/>
          </v:shape>
        </w:pict>
      </w:r>
      <w:r w:rsidR="00875FDB">
        <w:rPr>
          <w:noProof/>
          <w:sz w:val="36"/>
          <w:szCs w:val="36"/>
        </w:rPr>
        <w:pict>
          <v:shape id="_x0000_s1083" type="#_x0000_t32" style="position:absolute;left:0;text-align:left;margin-left:62.25pt;margin-top:256.8pt;width:60pt;height:1.5pt;flip:y;z-index:251716608;mso-position-horizontal-relative:text;mso-position-vertical-relative:text" o:connectortype="straight">
            <v:stroke endarrow="block"/>
          </v:shape>
        </w:pict>
      </w:r>
      <w:r w:rsidR="00875FDB">
        <w:rPr>
          <w:noProof/>
          <w:sz w:val="36"/>
          <w:szCs w:val="36"/>
        </w:rPr>
        <w:pict>
          <v:shape id="_x0000_s1032" type="#_x0000_t202" style="position:absolute;left:0;text-align:left;margin-left:122.25pt;margin-top:51.3pt;width:63.75pt;height:43.5pt;z-index:251664384;mso-position-horizontal-relative:text;mso-position-vertical-relative:text">
            <v:textbox style="mso-next-textbox:#_x0000_s1032">
              <w:txbxContent>
                <w:p w:rsidR="002B2441" w:rsidRDefault="002B2441" w:rsidP="002B2441">
                  <w:pPr>
                    <w:rPr>
                      <w:rFonts w:hint="eastAsia"/>
                    </w:rPr>
                  </w:pPr>
                  <w:r>
                    <w:t>学生个人</w:t>
                  </w:r>
                </w:p>
                <w:p w:rsidR="006349C3" w:rsidRDefault="00C87B93" w:rsidP="002B2441">
                  <w:r>
                    <w:rPr>
                      <w:rFonts w:hint="eastAsia"/>
                    </w:rPr>
                    <w:t>主管部门</w:t>
                  </w:r>
                </w:p>
              </w:txbxContent>
            </v:textbox>
          </v:shape>
        </w:pict>
      </w:r>
      <w:r w:rsidR="00875FDB">
        <w:rPr>
          <w:noProof/>
          <w:sz w:val="36"/>
          <w:szCs w:val="36"/>
        </w:rPr>
        <w:pict>
          <v:shape id="_x0000_s1075" type="#_x0000_t32" style="position:absolute;left:0;text-align:left;margin-left:152.25pt;margin-top:647.55pt;width:0;height:17.25pt;z-index:251708416;mso-position-horizontal-relative:text;mso-position-vertical-relative:text" o:connectortype="straight">
            <v:stroke endarrow="block"/>
          </v:shape>
        </w:pict>
      </w:r>
      <w:r w:rsidR="00875FDB">
        <w:rPr>
          <w:noProof/>
          <w:sz w:val="36"/>
          <w:szCs w:val="36"/>
        </w:rPr>
        <w:pict>
          <v:shape id="_x0000_s1048" type="#_x0000_t202" style="position:absolute;left:0;text-align:left;margin-left:122.25pt;margin-top:604.05pt;width:60pt;height:43.5pt;z-index:251680768;mso-position-horizontal-relative:text;mso-position-vertical-relative:text">
            <v:textbox style="mso-next-textbox:#_x0000_s1048">
              <w:txbxContent>
                <w:p w:rsidR="005D3859" w:rsidRDefault="00F0068F" w:rsidP="00F0068F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计划</w:t>
                  </w:r>
                  <w:r w:rsidR="005D3859">
                    <w:rPr>
                      <w:rFonts w:hint="eastAsia"/>
                    </w:rPr>
                    <w:t>科</w:t>
                  </w:r>
                </w:p>
                <w:p w:rsidR="00F0068F" w:rsidRDefault="00F0068F" w:rsidP="00F0068F">
                  <w:pPr>
                    <w:jc w:val="center"/>
                  </w:pPr>
                  <w:r>
                    <w:rPr>
                      <w:rFonts w:hint="eastAsia"/>
                    </w:rPr>
                    <w:t>科长</w:t>
                  </w:r>
                </w:p>
              </w:txbxContent>
            </v:textbox>
          </v:shape>
        </w:pict>
      </w:r>
      <w:r w:rsidR="00875FDB">
        <w:rPr>
          <w:noProof/>
          <w:sz w:val="36"/>
          <w:szCs w:val="36"/>
        </w:rPr>
        <w:pict>
          <v:shape id="_x0000_s1076" type="#_x0000_t32" style="position:absolute;left:0;text-align:left;margin-left:152.25pt;margin-top:586.8pt;width:0;height:17.25pt;z-index:251709440;mso-position-horizontal-relative:text;mso-position-vertical-relative:text" o:connectortype="straight">
            <v:stroke endarrow="block"/>
          </v:shape>
        </w:pict>
      </w:r>
      <w:r w:rsidR="00875FDB">
        <w:rPr>
          <w:noProof/>
          <w:sz w:val="36"/>
          <w:szCs w:val="36"/>
        </w:rPr>
        <w:pict>
          <v:shape id="_x0000_s1047" type="#_x0000_t202" style="position:absolute;left:0;text-align:left;margin-left:122.25pt;margin-top:543.3pt;width:60pt;height:43.5pt;z-index:251679744;mso-position-horizontal-relative:text;mso-position-vertical-relative:text">
            <v:textbox style="mso-next-textbox:#_x0000_s1047">
              <w:txbxContent>
                <w:p w:rsidR="00F0068F" w:rsidRDefault="00F0068F" w:rsidP="00F0068F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计划科长</w:t>
                  </w:r>
                </w:p>
                <w:p w:rsidR="00625AFA" w:rsidRDefault="00625AFA" w:rsidP="00F0068F">
                  <w:pPr>
                    <w:jc w:val="center"/>
                  </w:pPr>
                  <w:r>
                    <w:rPr>
                      <w:rFonts w:hint="eastAsia"/>
                    </w:rPr>
                    <w:t>财务科长</w:t>
                  </w:r>
                </w:p>
              </w:txbxContent>
            </v:textbox>
          </v:shape>
        </w:pict>
      </w:r>
      <w:r w:rsidR="00875FDB">
        <w:rPr>
          <w:noProof/>
          <w:sz w:val="36"/>
          <w:szCs w:val="36"/>
        </w:rPr>
        <w:pict>
          <v:shape id="_x0000_s1071" type="#_x0000_t32" style="position:absolute;left:0;text-align:left;margin-left:152.25pt;margin-top:523.8pt;width:0;height:17.25pt;z-index:251704320;mso-position-horizontal-relative:text;mso-position-vertical-relative:text" o:connectortype="straight">
            <v:stroke endarrow="block"/>
          </v:shape>
        </w:pict>
      </w:r>
      <w:r w:rsidR="00875FDB">
        <w:rPr>
          <w:noProof/>
          <w:sz w:val="36"/>
          <w:szCs w:val="36"/>
        </w:rPr>
        <w:pict>
          <v:shape id="_x0000_s1044" type="#_x0000_t202" style="position:absolute;left:0;text-align:left;margin-left:122.25pt;margin-top:480.3pt;width:60pt;height:43.5pt;z-index:251676672;mso-position-horizontal-relative:text;mso-position-vertical-relative:text">
            <v:textbox style="mso-next-textbox:#_x0000_s1044">
              <w:txbxContent>
                <w:p w:rsidR="00F0068F" w:rsidRDefault="00F0068F" w:rsidP="00A04D4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出纳</w:t>
                  </w:r>
                </w:p>
                <w:p w:rsidR="00A04D46" w:rsidRDefault="005D3859" w:rsidP="00A04D46">
                  <w:pPr>
                    <w:jc w:val="center"/>
                  </w:pPr>
                  <w:r>
                    <w:rPr>
                      <w:rFonts w:hint="eastAsia"/>
                    </w:rPr>
                    <w:t>主管</w:t>
                  </w:r>
                  <w:r w:rsidR="00F0068F">
                    <w:rPr>
                      <w:rFonts w:hint="eastAsia"/>
                    </w:rPr>
                    <w:t>会计</w:t>
                  </w:r>
                </w:p>
              </w:txbxContent>
            </v:textbox>
          </v:shape>
        </w:pict>
      </w:r>
      <w:r w:rsidR="00875FDB">
        <w:rPr>
          <w:noProof/>
          <w:sz w:val="36"/>
          <w:szCs w:val="36"/>
        </w:rPr>
        <w:pict>
          <v:shape id="_x0000_s1072" type="#_x0000_t32" style="position:absolute;left:0;text-align:left;margin-left:152.25pt;margin-top:463.05pt;width:0;height:17.25pt;z-index:251705344;mso-position-horizontal-relative:text;mso-position-vertical-relative:text" o:connectortype="straight">
            <v:stroke endarrow="block"/>
          </v:shape>
        </w:pict>
      </w:r>
      <w:r w:rsidR="00875FDB">
        <w:rPr>
          <w:noProof/>
          <w:sz w:val="36"/>
          <w:szCs w:val="36"/>
        </w:rPr>
        <w:pict>
          <v:shape id="_x0000_s1045" type="#_x0000_t202" style="position:absolute;left:0;text-align:left;margin-left:122.25pt;margin-top:419.55pt;width:60pt;height:43.5pt;z-index:251677696;mso-position-horizontal-relative:text;mso-position-vertical-relative:text">
            <v:textbox style="mso-next-textbox:#_x0000_s1045">
              <w:txbxContent>
                <w:p w:rsidR="00F0068F" w:rsidRDefault="00F0068F" w:rsidP="00A04D4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出纳</w:t>
                  </w:r>
                </w:p>
                <w:p w:rsidR="00A04D46" w:rsidRDefault="00F0068F" w:rsidP="00A04D46">
                  <w:pPr>
                    <w:jc w:val="center"/>
                  </w:pPr>
                  <w:r>
                    <w:rPr>
                      <w:rFonts w:hint="eastAsia"/>
                    </w:rPr>
                    <w:t>财务科长</w:t>
                  </w:r>
                </w:p>
              </w:txbxContent>
            </v:textbox>
          </v:shape>
        </w:pict>
      </w:r>
      <w:r w:rsidR="00875FDB">
        <w:rPr>
          <w:noProof/>
          <w:sz w:val="36"/>
          <w:szCs w:val="36"/>
        </w:rPr>
        <w:pict>
          <v:shape id="_x0000_s1073" type="#_x0000_t32" style="position:absolute;left:0;text-align:left;margin-left:152.25pt;margin-top:397.05pt;width:0;height:17.25pt;z-index:251706368;mso-position-horizontal-relative:text;mso-position-vertical-relative:text" o:connectortype="straight">
            <v:stroke endarrow="block"/>
          </v:shape>
        </w:pict>
      </w:r>
      <w:r w:rsidR="00875FDB">
        <w:rPr>
          <w:noProof/>
          <w:sz w:val="36"/>
          <w:szCs w:val="36"/>
        </w:rPr>
        <w:pict>
          <v:shape id="_x0000_s1041" type="#_x0000_t202" style="position:absolute;left:0;text-align:left;margin-left:122.25pt;margin-top:353.55pt;width:60pt;height:43.5pt;z-index:251673600;mso-position-horizontal-relative:text;mso-position-vertical-relative:text">
            <v:textbox style="mso-next-textbox:#_x0000_s1041">
              <w:txbxContent>
                <w:p w:rsidR="00A04D46" w:rsidRPr="00D60D38" w:rsidRDefault="00A04D46" w:rsidP="00A45301">
                  <w:pPr>
                    <w:jc w:val="left"/>
                    <w:rPr>
                      <w:rFonts w:ascii="黑体" w:eastAsia="黑体" w:hAnsi="黑体" w:hint="eastAsia"/>
                      <w:b/>
                    </w:rPr>
                  </w:pPr>
                  <w:r w:rsidRPr="00D60D38">
                    <w:rPr>
                      <w:rFonts w:ascii="黑体" w:eastAsia="黑体" w:hAnsi="黑体" w:hint="eastAsia"/>
                      <w:b/>
                    </w:rPr>
                    <w:t>计财处长</w:t>
                  </w:r>
                </w:p>
                <w:p w:rsidR="00A04D46" w:rsidRDefault="00A04D46" w:rsidP="00A45301">
                  <w:pPr>
                    <w:jc w:val="left"/>
                  </w:pPr>
                  <w:r w:rsidRPr="00D60D38">
                    <w:rPr>
                      <w:rFonts w:ascii="黑体" w:eastAsia="黑体" w:hAnsi="黑体" w:hint="eastAsia"/>
                      <w:b/>
                    </w:rPr>
                    <w:t>主管</w:t>
                  </w:r>
                  <w:r w:rsidR="00A45301" w:rsidRPr="00D60D38">
                    <w:rPr>
                      <w:rFonts w:ascii="黑体" w:eastAsia="黑体" w:hAnsi="黑体" w:hint="eastAsia"/>
                      <w:b/>
                    </w:rPr>
                    <w:t>校长</w:t>
                  </w:r>
                  <w:r w:rsidR="00A45301"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569595" cy="414890"/>
                        <wp:effectExtent l="19050" t="0" r="1905" b="0"/>
                        <wp:docPr id="36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414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45301">
                    <w:rPr>
                      <w:rFonts w:hint="eastAsia"/>
                    </w:rPr>
                    <w:t>长长</w:t>
                  </w:r>
                  <w:r>
                    <w:rPr>
                      <w:rFonts w:hint="eastAsia"/>
                    </w:rPr>
                    <w:t>长</w:t>
                  </w:r>
                </w:p>
              </w:txbxContent>
            </v:textbox>
          </v:shape>
        </w:pict>
      </w:r>
      <w:r w:rsidR="00875FDB">
        <w:rPr>
          <w:noProof/>
          <w:sz w:val="36"/>
          <w:szCs w:val="36"/>
        </w:rPr>
        <w:pict>
          <v:shape id="_x0000_s1074" type="#_x0000_t32" style="position:absolute;left:0;text-align:left;margin-left:152.25pt;margin-top:336.3pt;width:0;height:17.25pt;z-index:251707392;mso-position-horizontal-relative:text;mso-position-vertical-relative:text" o:connectortype="straight">
            <v:stroke endarrow="block"/>
          </v:shape>
        </w:pict>
      </w:r>
      <w:r w:rsidR="00875FDB">
        <w:rPr>
          <w:noProof/>
          <w:sz w:val="36"/>
          <w:szCs w:val="36"/>
        </w:rPr>
        <w:pict>
          <v:shape id="_x0000_s1042" type="#_x0000_t202" style="position:absolute;left:0;text-align:left;margin-left:122.25pt;margin-top:292.8pt;width:60pt;height:43.5pt;z-index:251674624;mso-position-horizontal-relative:text;mso-position-vertical-relative:text">
            <v:textbox style="mso-next-textbox:#_x0000_s1042">
              <w:txbxContent>
                <w:p w:rsidR="005D3859" w:rsidRDefault="00A04D46" w:rsidP="005D3859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主管</w:t>
                  </w:r>
                </w:p>
                <w:p w:rsidR="00A04D46" w:rsidRDefault="00A04D46" w:rsidP="005D3859">
                  <w:pPr>
                    <w:jc w:val="center"/>
                  </w:pPr>
                  <w:r>
                    <w:rPr>
                      <w:rFonts w:hint="eastAsia"/>
                    </w:rPr>
                    <w:t>会计</w:t>
                  </w:r>
                </w:p>
              </w:txbxContent>
            </v:textbox>
          </v:shape>
        </w:pict>
      </w:r>
      <w:r w:rsidR="00875FDB">
        <w:rPr>
          <w:noProof/>
          <w:sz w:val="36"/>
          <w:szCs w:val="36"/>
        </w:rPr>
        <w:pict>
          <v:shape id="_x0000_s1069" type="#_x0000_t32" style="position:absolute;left:0;text-align:left;margin-left:152.25pt;margin-top:275.55pt;width:0;height:17.25pt;z-index:251702272;mso-position-horizontal-relative:text;mso-position-vertical-relative:text" o:connectortype="straight">
            <v:stroke endarrow="block"/>
          </v:shape>
        </w:pict>
      </w:r>
      <w:r w:rsidR="00875FDB">
        <w:rPr>
          <w:noProof/>
          <w:sz w:val="36"/>
          <w:szCs w:val="36"/>
        </w:rPr>
        <w:pict>
          <v:shape id="_x0000_s1070" type="#_x0000_t32" style="position:absolute;left:0;text-align:left;margin-left:152.25pt;margin-top:154.8pt;width:0;height:17.25pt;z-index:251703296;mso-position-horizontal-relative:text;mso-position-vertical-relative:text" o:connectortype="straight">
            <v:stroke endarrow="block"/>
          </v:shape>
        </w:pict>
      </w:r>
      <w:r w:rsidR="00875FDB">
        <w:rPr>
          <w:noProof/>
          <w:sz w:val="36"/>
          <w:szCs w:val="36"/>
        </w:rPr>
        <w:pict>
          <v:shape id="_x0000_s1068" type="#_x0000_t32" style="position:absolute;left:0;text-align:left;margin-left:152.25pt;margin-top:94.8pt;width:0;height:17.25pt;z-index:251701248;mso-position-horizontal-relative:text;mso-position-vertical-relative:text" o:connectortype="straight">
            <v:stroke endarrow="block"/>
          </v:shape>
        </w:pict>
      </w:r>
      <w:r w:rsidR="00875FDB">
        <w:rPr>
          <w:noProof/>
          <w:sz w:val="36"/>
          <w:szCs w:val="36"/>
        </w:rPr>
        <w:pict>
          <v:shape id="_x0000_s1077" type="#_x0000_t32" style="position:absolute;left:0;text-align:left;margin-left:152.25pt;margin-top:214.8pt;width:0;height:17.25pt;z-index:251710464;mso-position-horizontal-relative:text;mso-position-vertical-relative:text" o:connectortype="straight">
            <v:stroke endarrow="block"/>
          </v:shape>
        </w:pict>
      </w:r>
      <w:r w:rsidR="00875FDB">
        <w:rPr>
          <w:noProof/>
          <w:sz w:val="36"/>
          <w:szCs w:val="36"/>
        </w:rPr>
        <w:pict>
          <v:shape id="_x0000_s1040" type="#_x0000_t202" style="position:absolute;left:0;text-align:left;margin-left:2.25pt;margin-top:604.05pt;width:60pt;height:43.5pt;z-index:251672576;mso-position-horizontal-relative:text;mso-position-vertical-relative:text">
            <v:textbox style="mso-next-textbox:#_x0000_s1040">
              <w:txbxContent>
                <w:p w:rsidR="006349C3" w:rsidRDefault="006349C3" w:rsidP="006349C3">
                  <w:r>
                    <w:t>退费</w:t>
                  </w:r>
                  <w:r w:rsidR="00A04D46">
                    <w:rPr>
                      <w:rFonts w:hint="eastAsia"/>
                    </w:rPr>
                    <w:t>情况</w:t>
                  </w:r>
                  <w:r w:rsidR="00A04D46" w:rsidRPr="006E64A0">
                    <w:rPr>
                      <w:rFonts w:hint="eastAsia"/>
                      <w:b/>
                    </w:rPr>
                    <w:t>总结</w:t>
                  </w:r>
                  <w:r w:rsidR="00A04D46">
                    <w:rPr>
                      <w:rFonts w:hint="eastAsia"/>
                    </w:rPr>
                    <w:t>报告</w:t>
                  </w:r>
                </w:p>
              </w:txbxContent>
            </v:textbox>
          </v:shape>
        </w:pict>
      </w:r>
      <w:r w:rsidR="00875FDB">
        <w:rPr>
          <w:noProof/>
          <w:sz w:val="36"/>
          <w:szCs w:val="36"/>
        </w:rPr>
        <w:pict>
          <v:shape id="_x0000_s1060" type="#_x0000_t32" style="position:absolute;left:0;text-align:left;margin-left:32.25pt;margin-top:586.8pt;width:0;height:17.25pt;z-index:251693056;mso-position-horizontal-relative:text;mso-position-vertical-relative:text" o:connectortype="straight">
            <v:stroke endarrow="block"/>
          </v:shape>
        </w:pict>
      </w:r>
      <w:r w:rsidR="00875FDB">
        <w:rPr>
          <w:noProof/>
          <w:sz w:val="36"/>
          <w:szCs w:val="36"/>
        </w:rPr>
        <w:pict>
          <v:shape id="_x0000_s1046" type="#_x0000_t202" style="position:absolute;left:0;text-align:left;margin-left:2.25pt;margin-top:544.8pt;width:60pt;height:43.5pt;z-index:251678720;mso-position-horizontal-relative:text;mso-position-vertical-relative:text">
            <v:textbox style="mso-next-textbox:#_x0000_s1046">
              <w:txbxContent>
                <w:p w:rsidR="00F0068F" w:rsidRDefault="00F0068F" w:rsidP="00F0068F">
                  <w:pPr>
                    <w:jc w:val="center"/>
                  </w:pPr>
                  <w:r>
                    <w:t>退费</w:t>
                  </w:r>
                  <w:r>
                    <w:rPr>
                      <w:rFonts w:hint="eastAsia"/>
                    </w:rPr>
                    <w:t>遗留</w:t>
                  </w:r>
                  <w:r w:rsidRPr="006E64A0">
                    <w:rPr>
                      <w:rFonts w:hint="eastAsia"/>
                      <w:b/>
                    </w:rPr>
                    <w:t>问题</w:t>
                  </w:r>
                  <w:r>
                    <w:t>处理</w:t>
                  </w:r>
                </w:p>
              </w:txbxContent>
            </v:textbox>
          </v:shape>
        </w:pict>
      </w:r>
      <w:r w:rsidR="00875FDB">
        <w:rPr>
          <w:noProof/>
          <w:sz w:val="36"/>
          <w:szCs w:val="36"/>
        </w:rPr>
        <w:pict>
          <v:shape id="_x0000_s1061" type="#_x0000_t32" style="position:absolute;left:0;text-align:left;margin-left:32.25pt;margin-top:527.55pt;width:0;height:17.25pt;z-index:251694080;mso-position-horizontal-relative:text;mso-position-vertical-relative:text" o:connectortype="straight">
            <v:stroke endarrow="block"/>
          </v:shape>
        </w:pict>
      </w:r>
      <w:r w:rsidR="00875FDB">
        <w:rPr>
          <w:noProof/>
          <w:sz w:val="36"/>
          <w:szCs w:val="36"/>
        </w:rPr>
        <w:pict>
          <v:shape id="_x0000_s1043" type="#_x0000_t202" style="position:absolute;left:0;text-align:left;margin-left:2.25pt;margin-top:484.8pt;width:60pt;height:43.5pt;z-index:251675648;mso-position-horizontal-relative:text;mso-position-vertical-relative:text">
            <v:textbox style="mso-next-textbox:#_x0000_s1043">
              <w:txbxContent>
                <w:p w:rsidR="00A04D46" w:rsidRDefault="00A04D46" w:rsidP="00A04D46">
                  <w:pPr>
                    <w:jc w:val="center"/>
                  </w:pPr>
                  <w:r>
                    <w:t>退费</w:t>
                  </w:r>
                  <w:r w:rsidR="00F0068F">
                    <w:t>信息</w:t>
                  </w:r>
                  <w:r w:rsidR="00F0068F" w:rsidRPr="006E64A0">
                    <w:rPr>
                      <w:b/>
                    </w:rPr>
                    <w:t>反馈</w:t>
                  </w:r>
                  <w:r w:rsidR="00F0068F">
                    <w:t>核对</w:t>
                  </w:r>
                </w:p>
              </w:txbxContent>
            </v:textbox>
          </v:shape>
        </w:pict>
      </w:r>
      <w:r w:rsidR="00875FDB">
        <w:rPr>
          <w:noProof/>
          <w:sz w:val="36"/>
          <w:szCs w:val="36"/>
        </w:rPr>
        <w:pict>
          <v:shape id="_x0000_s1067" type="#_x0000_t32" style="position:absolute;left:0;text-align:left;margin-left:32.25pt;margin-top:467.55pt;width:0;height:17.25pt;z-index:251700224;mso-position-horizontal-relative:text;mso-position-vertical-relative:text" o:connectortype="straight">
            <v:stroke endarrow="block"/>
          </v:shape>
        </w:pict>
      </w:r>
      <w:r w:rsidR="00875FDB">
        <w:rPr>
          <w:noProof/>
          <w:sz w:val="36"/>
          <w:szCs w:val="36"/>
        </w:rPr>
        <w:pict>
          <v:shape id="_x0000_s1037" type="#_x0000_t202" style="position:absolute;left:0;text-align:left;margin-left:2.25pt;margin-top:419.55pt;width:60pt;height:43.5pt;z-index:251669504;mso-position-horizontal-relative:text;mso-position-vertical-relative:text">
            <v:textbox style="mso-next-textbox:#_x0000_s1037">
              <w:txbxContent>
                <w:p w:rsidR="005D3859" w:rsidRDefault="00A04D46" w:rsidP="00A04D46">
                  <w:pPr>
                    <w:jc w:val="center"/>
                    <w:rPr>
                      <w:rFonts w:hint="eastAsia"/>
                    </w:rPr>
                  </w:pPr>
                  <w:r>
                    <w:t>转账</w:t>
                  </w:r>
                </w:p>
                <w:p w:rsidR="006349C3" w:rsidRPr="006E64A0" w:rsidRDefault="00A04D46" w:rsidP="00A04D46">
                  <w:pPr>
                    <w:jc w:val="center"/>
                    <w:rPr>
                      <w:b/>
                    </w:rPr>
                  </w:pPr>
                  <w:r w:rsidRPr="006E64A0">
                    <w:rPr>
                      <w:b/>
                    </w:rPr>
                    <w:t>退费</w:t>
                  </w:r>
                </w:p>
              </w:txbxContent>
            </v:textbox>
          </v:shape>
        </w:pict>
      </w:r>
      <w:r w:rsidR="00875FDB">
        <w:rPr>
          <w:noProof/>
          <w:sz w:val="36"/>
          <w:szCs w:val="36"/>
        </w:rPr>
        <w:pict>
          <v:shape id="_x0000_s1062" type="#_x0000_t32" style="position:absolute;left:0;text-align:left;margin-left:32.25pt;margin-top:402.3pt;width:0;height:17.25pt;z-index:251695104;mso-position-horizontal-relative:text;mso-position-vertical-relative:text" o:connectortype="straight">
            <v:stroke endarrow="block"/>
          </v:shape>
        </w:pict>
      </w:r>
      <w:r w:rsidR="00875FDB">
        <w:rPr>
          <w:noProof/>
          <w:sz w:val="36"/>
          <w:szCs w:val="36"/>
        </w:rPr>
        <w:pict>
          <v:shape id="_x0000_s1039" type="#_x0000_t202" style="position:absolute;left:0;text-align:left;margin-left:2.25pt;margin-top:358.8pt;width:60pt;height:43.5pt;z-index:251671552;mso-position-horizontal-relative:text;mso-position-vertical-relative:text">
            <v:textbox style="mso-next-textbox:#_x0000_s1039">
              <w:txbxContent>
                <w:p w:rsidR="005D3859" w:rsidRDefault="00A04D46" w:rsidP="005D3859">
                  <w:pPr>
                    <w:jc w:val="center"/>
                    <w:rPr>
                      <w:rFonts w:hint="eastAsia"/>
                    </w:rPr>
                  </w:pPr>
                  <w:r>
                    <w:t>审核</w:t>
                  </w:r>
                </w:p>
                <w:p w:rsidR="006349C3" w:rsidRPr="006E64A0" w:rsidRDefault="00A04D46" w:rsidP="005D3859">
                  <w:pPr>
                    <w:jc w:val="center"/>
                    <w:rPr>
                      <w:b/>
                    </w:rPr>
                  </w:pPr>
                  <w:r w:rsidRPr="006E64A0">
                    <w:rPr>
                      <w:rFonts w:hint="eastAsia"/>
                      <w:b/>
                    </w:rPr>
                    <w:t>批准</w:t>
                  </w:r>
                </w:p>
              </w:txbxContent>
            </v:textbox>
          </v:shape>
        </w:pict>
      </w:r>
      <w:r w:rsidR="00875FDB">
        <w:rPr>
          <w:noProof/>
          <w:sz w:val="36"/>
          <w:szCs w:val="36"/>
        </w:rPr>
        <w:pict>
          <v:shape id="_x0000_s1063" type="#_x0000_t32" style="position:absolute;left:0;text-align:left;margin-left:32.25pt;margin-top:157.05pt;width:0;height:17.25pt;z-index:251696128;mso-position-horizontal-relative:text;mso-position-vertical-relative:text" o:connectortype="straight">
            <v:stroke endarrow="block"/>
          </v:shape>
        </w:pict>
      </w:r>
      <w:r w:rsidR="00875FDB">
        <w:rPr>
          <w:noProof/>
          <w:sz w:val="36"/>
          <w:szCs w:val="36"/>
        </w:rPr>
        <w:pict>
          <v:shape id="_x0000_s1066" type="#_x0000_t32" style="position:absolute;left:0;text-align:left;margin-left:32.25pt;margin-top:341.55pt;width:0;height:17.25pt;z-index:251699200;mso-position-horizontal-relative:text;mso-position-vertical-relative:text" o:connectortype="straight">
            <v:stroke endarrow="block"/>
          </v:shape>
        </w:pict>
      </w:r>
      <w:r w:rsidR="00875FDB">
        <w:rPr>
          <w:noProof/>
          <w:sz w:val="36"/>
          <w:szCs w:val="36"/>
        </w:rPr>
        <w:pict>
          <v:shape id="_x0000_s1064" type="#_x0000_t32" style="position:absolute;left:0;text-align:left;margin-left:32.25pt;margin-top:280.05pt;width:0;height:17.25pt;z-index:251697152;mso-position-horizontal-relative:text;mso-position-vertical-relative:text" o:connectortype="straight">
            <v:stroke endarrow="block"/>
          </v:shape>
        </w:pict>
      </w:r>
      <w:r w:rsidR="00875FDB">
        <w:rPr>
          <w:noProof/>
          <w:sz w:val="36"/>
          <w:szCs w:val="36"/>
        </w:rPr>
        <w:pict>
          <v:shape id="_x0000_s1065" type="#_x0000_t32" style="position:absolute;left:0;text-align:left;margin-left:32.25pt;margin-top:217.8pt;width:0;height:17.25pt;z-index:251698176;mso-position-horizontal-relative:text;mso-position-vertical-relative:text" o:connectortype="straight">
            <v:stroke endarrow="block"/>
          </v:shape>
        </w:pict>
      </w:r>
      <w:r w:rsidR="00875FDB">
        <w:rPr>
          <w:noProof/>
          <w:sz w:val="36"/>
          <w:szCs w:val="36"/>
        </w:rPr>
        <w:pict>
          <v:shape id="_x0000_s1059" type="#_x0000_t32" style="position:absolute;left:0;text-align:left;margin-left:186pt;margin-top:73.05pt;width:42.75pt;height:0;z-index:251692032;mso-position-horizontal-relative:text;mso-position-vertical-relative:text" o:connectortype="straight"/>
        </w:pict>
      </w:r>
      <w:r w:rsidR="00875FDB">
        <w:rPr>
          <w:noProof/>
          <w:sz w:val="36"/>
          <w:szCs w:val="36"/>
        </w:rPr>
        <w:pict>
          <v:shape id="_x0000_s1057" type="#_x0000_t32" style="position:absolute;left:0;text-align:left;margin-left:32.25pt;margin-top:94.8pt;width:0;height:17.25pt;z-index:251689984;mso-position-horizontal-relative:text;mso-position-vertical-relative:text" o:connectortype="straight">
            <v:stroke endarrow="block"/>
          </v:shape>
        </w:pict>
      </w:r>
      <w:r w:rsidR="005D3859">
        <w:rPr>
          <w:noProof/>
          <w:sz w:val="36"/>
          <w:szCs w:val="36"/>
        </w:rPr>
        <w:pict>
          <v:shape id="_x0000_s1031" type="#_x0000_t202" style="position:absolute;left:0;text-align:left;margin-left:228pt;margin-top:51.3pt;width:207.75pt;height:43.5pt;z-index:251663360;mso-position-horizontal-relative:text;mso-position-vertical-relative:text">
            <v:textbox style="mso-next-textbox:#_x0000_s1031">
              <w:txbxContent>
                <w:p w:rsidR="002B2441" w:rsidRDefault="00C87B93" w:rsidP="002B2441">
                  <w:r>
                    <w:t>学生因故退学退宿由</w:t>
                  </w:r>
                  <w:r>
                    <w:rPr>
                      <w:rFonts w:hint="eastAsia"/>
                    </w:rPr>
                    <w:t>本人</w:t>
                  </w:r>
                  <w:r>
                    <w:t>书面申请退费</w:t>
                  </w:r>
                  <w:r>
                    <w:rPr>
                      <w:rFonts w:hint="eastAsia"/>
                    </w:rPr>
                    <w:t>；</w:t>
                  </w:r>
                  <w:r>
                    <w:t>学校决定退费由学生主管部门</w:t>
                  </w:r>
                  <w:r w:rsidRPr="00623D15">
                    <w:rPr>
                      <w:rFonts w:hint="eastAsia"/>
                      <w:b/>
                    </w:rPr>
                    <w:t>负责</w:t>
                  </w:r>
                  <w:r w:rsidRPr="00623D15">
                    <w:rPr>
                      <w:b/>
                    </w:rPr>
                    <w:t>申报</w:t>
                  </w:r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 w:rsidR="005D3859">
        <w:rPr>
          <w:noProof/>
          <w:sz w:val="36"/>
          <w:szCs w:val="36"/>
        </w:rPr>
        <w:pict>
          <v:shape id="_x0000_s1036" type="#_x0000_t202" style="position:absolute;left:0;text-align:left;margin-left:228pt;margin-top:112.05pt;width:207.75pt;height:43.5pt;z-index:251668480;mso-position-horizontal-relative:text;mso-position-vertical-relative:text">
            <v:textbox style="mso-next-textbox:#_x0000_s1036">
              <w:txbxContent>
                <w:p w:rsidR="006349C3" w:rsidRDefault="00C87B93" w:rsidP="006349C3">
                  <w:r>
                    <w:t>二级学院负责核实退费个人</w:t>
                  </w:r>
                  <w:r w:rsidR="00623D15">
                    <w:t>卡号等</w:t>
                  </w:r>
                  <w:r>
                    <w:rPr>
                      <w:rFonts w:hint="eastAsia"/>
                    </w:rPr>
                    <w:t>基本</w:t>
                  </w:r>
                  <w:r>
                    <w:t>信息</w:t>
                  </w:r>
                  <w:r>
                    <w:rPr>
                      <w:rFonts w:hint="eastAsia"/>
                    </w:rPr>
                    <w:t>，</w:t>
                  </w:r>
                  <w:r>
                    <w:t>学生部门</w:t>
                  </w:r>
                  <w:r w:rsidR="00987FA9">
                    <w:t>审核</w:t>
                  </w:r>
                  <w:r w:rsidR="00987FA9">
                    <w:rPr>
                      <w:rFonts w:hint="eastAsia"/>
                    </w:rPr>
                    <w:t>，</w:t>
                  </w:r>
                  <w:r w:rsidR="00987FA9">
                    <w:t>出具有关</w:t>
                  </w:r>
                  <w:r w:rsidR="00987FA9" w:rsidRPr="00623D15">
                    <w:rPr>
                      <w:b/>
                    </w:rPr>
                    <w:t>退费函件</w:t>
                  </w:r>
                  <w:r w:rsidR="00987FA9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 w:rsidR="005D3859">
        <w:rPr>
          <w:noProof/>
          <w:sz w:val="36"/>
          <w:szCs w:val="36"/>
        </w:rPr>
        <w:pict>
          <v:shape id="_x0000_s1051" type="#_x0000_t202" style="position:absolute;left:0;text-align:left;margin-left:228pt;margin-top:232.05pt;width:207.75pt;height:43.5pt;z-index:251683840;mso-position-horizontal-relative:text;mso-position-vertical-relative:text">
            <v:textbox style="mso-next-textbox:#_x0000_s1051">
              <w:txbxContent>
                <w:p w:rsidR="00F0068F" w:rsidRDefault="00987FA9" w:rsidP="00F0068F">
                  <w:r>
                    <w:t>对退费人员</w:t>
                  </w:r>
                  <w:r>
                    <w:rPr>
                      <w:rFonts w:hint="eastAsia"/>
                    </w:rPr>
                    <w:t>缴</w:t>
                  </w:r>
                  <w:r>
                    <w:t>费情况进行核查</w:t>
                  </w:r>
                  <w:r>
                    <w:rPr>
                      <w:rFonts w:hint="eastAsia"/>
                    </w:rPr>
                    <w:t>，确定</w:t>
                  </w:r>
                  <w:r w:rsidR="008F557C">
                    <w:rPr>
                      <w:rFonts w:hint="eastAsia"/>
                    </w:rPr>
                    <w:t>是否</w:t>
                  </w:r>
                  <w:r>
                    <w:t>退费</w:t>
                  </w:r>
                  <w:r w:rsidR="008F557C">
                    <w:rPr>
                      <w:rFonts w:hint="eastAsia"/>
                    </w:rPr>
                    <w:t>并</w:t>
                  </w:r>
                  <w:r w:rsidR="008F557C">
                    <w:t>结算退费金额</w:t>
                  </w:r>
                  <w:r w:rsidR="008F557C">
                    <w:rPr>
                      <w:rFonts w:hint="eastAsia"/>
                    </w:rPr>
                    <w:t>。</w:t>
                  </w:r>
                  <w:r w:rsidR="008F557C" w:rsidRPr="00623D15">
                    <w:rPr>
                      <w:rFonts w:hint="eastAsia"/>
                      <w:b/>
                    </w:rPr>
                    <w:t>批量退费编制名册。</w:t>
                  </w:r>
                </w:p>
              </w:txbxContent>
            </v:textbox>
          </v:shape>
        </w:pict>
      </w:r>
      <w:r w:rsidR="00341B8D">
        <w:rPr>
          <w:noProof/>
          <w:sz w:val="36"/>
          <w:szCs w:val="36"/>
        </w:rPr>
        <w:pict>
          <v:shape id="_x0000_s1038" type="#_x0000_t202" style="position:absolute;left:0;text-align:left;margin-left:2.25pt;margin-top:298.05pt;width:60pt;height:43.5pt;z-index:251670528;mso-position-horizontal-relative:text;mso-position-vertical-relative:text">
            <v:textbox style="mso-next-textbox:#_x0000_s1038">
              <w:txbxContent>
                <w:p w:rsidR="006349C3" w:rsidRDefault="00A04D46" w:rsidP="005D3859">
                  <w:pPr>
                    <w:jc w:val="center"/>
                  </w:pPr>
                  <w:r>
                    <w:rPr>
                      <w:rFonts w:hint="eastAsia"/>
                    </w:rPr>
                    <w:t>财务复核</w:t>
                  </w:r>
                  <w:r w:rsidRPr="006E64A0">
                    <w:rPr>
                      <w:rFonts w:hint="eastAsia"/>
                      <w:b/>
                    </w:rPr>
                    <w:t>记账</w:t>
                  </w:r>
                </w:p>
              </w:txbxContent>
            </v:textbox>
          </v:shape>
        </w:pict>
      </w:r>
      <w:r w:rsidR="00A04D46">
        <w:rPr>
          <w:noProof/>
          <w:sz w:val="36"/>
          <w:szCs w:val="36"/>
        </w:rPr>
        <w:pict>
          <v:shape id="_x0000_s1035" type="#_x0000_t202" style="position:absolute;left:0;text-align:left;margin-left:122.25pt;margin-top:232.05pt;width:60pt;height:43.5pt;z-index:251667456;mso-position-horizontal-relative:text;mso-position-vertical-relative:text">
            <v:textbox style="mso-next-textbox:#_x0000_s1035">
              <w:txbxContent>
                <w:p w:rsidR="006349C3" w:rsidRDefault="00623D15" w:rsidP="006349C3">
                  <w:r>
                    <w:rPr>
                      <w:rFonts w:hint="eastAsia"/>
                    </w:rPr>
                    <w:t>学</w:t>
                  </w:r>
                  <w:r w:rsidR="006349C3">
                    <w:t>费</w:t>
                  </w:r>
                  <w:r w:rsidR="00A45301">
                    <w:t>收缴</w:t>
                  </w:r>
                  <w:r w:rsidR="006349C3">
                    <w:t>岗位</w:t>
                  </w:r>
                  <w:r w:rsidR="00A45301">
                    <w:t>主管</w:t>
                  </w:r>
                </w:p>
              </w:txbxContent>
            </v:textbox>
          </v:shape>
        </w:pict>
      </w:r>
      <w:r w:rsidR="00A04D46">
        <w:rPr>
          <w:noProof/>
          <w:sz w:val="36"/>
          <w:szCs w:val="36"/>
        </w:rPr>
        <w:pict>
          <v:shape id="_x0000_s1030" type="#_x0000_t202" style="position:absolute;left:0;text-align:left;margin-left:122.25pt;margin-top:112.05pt;width:60pt;height:43.5pt;z-index:251662336;mso-position-horizontal-relative:text;mso-position-vertical-relative:text">
            <v:textbox style="mso-next-textbox:#_x0000_s1030">
              <w:txbxContent>
                <w:p w:rsidR="002B2441" w:rsidRDefault="002B2441" w:rsidP="002B2441">
                  <w:r>
                    <w:t>主管部门</w:t>
                  </w:r>
                  <w:r>
                    <w:rPr>
                      <w:rFonts w:hint="eastAsia"/>
                    </w:rPr>
                    <w:t>二级学院</w:t>
                  </w:r>
                </w:p>
              </w:txbxContent>
            </v:textbox>
          </v:shape>
        </w:pict>
      </w:r>
      <w:r w:rsidR="00A04D46">
        <w:rPr>
          <w:noProof/>
          <w:sz w:val="36"/>
          <w:szCs w:val="36"/>
        </w:rPr>
        <w:pict>
          <v:shape id="_x0000_s1034" type="#_x0000_t202" style="position:absolute;left:0;text-align:left;margin-left:2.25pt;margin-top:236.55pt;width:60pt;height:43.5pt;z-index:251666432;mso-position-horizontal-relative:text;mso-position-vertical-relative:text">
            <v:textbox style="mso-next-textbox:#_x0000_s1034">
              <w:txbxContent>
                <w:p w:rsidR="006349C3" w:rsidRDefault="006349C3" w:rsidP="006349C3">
                  <w:r w:rsidRPr="006E64A0">
                    <w:rPr>
                      <w:b/>
                    </w:rPr>
                    <w:t>核查</w:t>
                  </w:r>
                  <w:r w:rsidR="00987FA9">
                    <w:t>学费收</w:t>
                  </w:r>
                  <w:r>
                    <w:t>缴情况</w:t>
                  </w:r>
                </w:p>
              </w:txbxContent>
            </v:textbox>
          </v:shape>
        </w:pict>
      </w:r>
      <w:r w:rsidR="00A04D46">
        <w:rPr>
          <w:noProof/>
          <w:sz w:val="36"/>
          <w:szCs w:val="36"/>
        </w:rPr>
        <w:pict>
          <v:shape id="_x0000_s1027" type="#_x0000_t202" style="position:absolute;left:0;text-align:left;margin-left:2.25pt;margin-top:174.3pt;width:60pt;height:43.5pt;z-index:251659264;mso-position-horizontal-relative:text;mso-position-vertical-relative:text">
            <v:textbox style="mso-next-textbox:#_x0000_s1027">
              <w:txbxContent>
                <w:p w:rsidR="005D3859" w:rsidRDefault="002B2441" w:rsidP="005D3859">
                  <w:pPr>
                    <w:jc w:val="center"/>
                    <w:rPr>
                      <w:rFonts w:hint="eastAsia"/>
                    </w:rPr>
                  </w:pPr>
                  <w:r>
                    <w:t>审核</w:t>
                  </w:r>
                </w:p>
                <w:p w:rsidR="002B2441" w:rsidRPr="006E64A0" w:rsidRDefault="002B2441" w:rsidP="005D3859">
                  <w:pPr>
                    <w:jc w:val="center"/>
                    <w:rPr>
                      <w:b/>
                    </w:rPr>
                  </w:pPr>
                  <w:r w:rsidRPr="006E64A0">
                    <w:rPr>
                      <w:b/>
                    </w:rPr>
                    <w:t>汇总</w:t>
                  </w:r>
                </w:p>
              </w:txbxContent>
            </v:textbox>
          </v:shape>
        </w:pict>
      </w:r>
      <w:r w:rsidR="00A04D46">
        <w:rPr>
          <w:noProof/>
          <w:sz w:val="36"/>
          <w:szCs w:val="36"/>
        </w:rPr>
        <w:pict>
          <v:shape id="_x0000_s1028" type="#_x0000_t202" style="position:absolute;left:0;text-align:left;margin-left:2.25pt;margin-top:112.05pt;width:60pt;height:43.5pt;z-index:251660288;mso-position-horizontal-relative:text;mso-position-vertical-relative:text">
            <v:textbox style="mso-next-textbox:#_x0000_s1028">
              <w:txbxContent>
                <w:p w:rsidR="002B2441" w:rsidRDefault="006349C3" w:rsidP="002B2441">
                  <w:r>
                    <w:rPr>
                      <w:rFonts w:hint="eastAsia"/>
                    </w:rPr>
                    <w:t>退费个人</w:t>
                  </w:r>
                  <w:r w:rsidRPr="006E64A0">
                    <w:rPr>
                      <w:rFonts w:hint="eastAsia"/>
                      <w:b/>
                    </w:rPr>
                    <w:t>信息</w:t>
                  </w:r>
                  <w:r>
                    <w:rPr>
                      <w:rFonts w:hint="eastAsia"/>
                    </w:rPr>
                    <w:t>审核</w:t>
                  </w:r>
                </w:p>
              </w:txbxContent>
            </v:textbox>
          </v:shape>
        </w:pict>
      </w:r>
      <w:r w:rsidR="002B2441">
        <w:rPr>
          <w:noProof/>
          <w:sz w:val="36"/>
          <w:szCs w:val="36"/>
        </w:rPr>
        <w:pict>
          <v:shape id="_x0000_s1026" type="#_x0000_t202" style="position:absolute;left:0;text-align:left;margin-left:2.25pt;margin-top:51.3pt;width:60pt;height:43.5pt;z-index:251658240;mso-position-horizontal-relative:text;mso-position-vertical-relative:text">
            <v:textbox style="mso-next-textbox:#_x0000_s1026">
              <w:txbxContent>
                <w:p w:rsidR="002B2441" w:rsidRPr="006E64A0" w:rsidRDefault="002B2441">
                  <w:pPr>
                    <w:rPr>
                      <w:rFonts w:hint="eastAsia"/>
                      <w:b/>
                    </w:rPr>
                  </w:pPr>
                  <w:r>
                    <w:t>申请</w:t>
                  </w:r>
                  <w:r w:rsidR="006349C3">
                    <w:rPr>
                      <w:rFonts w:hint="eastAsia"/>
                    </w:rPr>
                    <w:t>（决定</w:t>
                  </w:r>
                  <w:r w:rsidR="006349C3">
                    <w:t>）</w:t>
                  </w:r>
                  <w:r w:rsidR="006349C3" w:rsidRPr="006E64A0">
                    <w:rPr>
                      <w:b/>
                    </w:rPr>
                    <w:t>退费</w:t>
                  </w:r>
                </w:p>
                <w:p w:rsidR="006349C3" w:rsidRDefault="006349C3"/>
              </w:txbxContent>
            </v:textbox>
          </v:shape>
        </w:pict>
      </w:r>
    </w:p>
    <w:sectPr w:rsidR="002B2441" w:rsidRPr="002B2441" w:rsidSect="00CB1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2441"/>
    <w:rsid w:val="000403F1"/>
    <w:rsid w:val="002B2441"/>
    <w:rsid w:val="002C3B23"/>
    <w:rsid w:val="00341B8D"/>
    <w:rsid w:val="00530CE3"/>
    <w:rsid w:val="005D3859"/>
    <w:rsid w:val="005F790A"/>
    <w:rsid w:val="00623D15"/>
    <w:rsid w:val="00625AFA"/>
    <w:rsid w:val="006349C3"/>
    <w:rsid w:val="006E04D9"/>
    <w:rsid w:val="006E64A0"/>
    <w:rsid w:val="008572EA"/>
    <w:rsid w:val="00875FDB"/>
    <w:rsid w:val="008F557C"/>
    <w:rsid w:val="00960155"/>
    <w:rsid w:val="00987FA9"/>
    <w:rsid w:val="00A04BC5"/>
    <w:rsid w:val="00A04D46"/>
    <w:rsid w:val="00A45301"/>
    <w:rsid w:val="00C147CA"/>
    <w:rsid w:val="00C87B93"/>
    <w:rsid w:val="00CB13EF"/>
    <w:rsid w:val="00D60D38"/>
    <w:rsid w:val="00D9261C"/>
    <w:rsid w:val="00F00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57"/>
        <o:r id="V:Rule4" type="connector" idref="#_x0000_s1058"/>
        <o:r id="V:Rule6" type="connector" idref="#_x0000_s1059"/>
        <o:r id="V:Rule7" type="connector" idref="#_x0000_s1060"/>
        <o:r id="V:Rule8" type="connector" idref="#_x0000_s1061"/>
        <o:r id="V:Rule9" type="connector" idref="#_x0000_s1062"/>
        <o:r id="V:Rule10" type="connector" idref="#_x0000_s1063"/>
        <o:r id="V:Rule11" type="connector" idref="#_x0000_s1064"/>
        <o:r id="V:Rule12" type="connector" idref="#_x0000_s1065"/>
        <o:r id="V:Rule13" type="connector" idref="#_x0000_s1066"/>
        <o:r id="V:Rule14" type="connector" idref="#_x0000_s1067"/>
        <o:r id="V:Rule15" type="connector" idref="#_x0000_s1068"/>
        <o:r id="V:Rule16" type="connector" idref="#_x0000_s1069"/>
        <o:r id="V:Rule17" type="connector" idref="#_x0000_s1070"/>
        <o:r id="V:Rule18" type="connector" idref="#_x0000_s1071"/>
        <o:r id="V:Rule19" type="connector" idref="#_x0000_s1072"/>
        <o:r id="V:Rule20" type="connector" idref="#_x0000_s1073"/>
        <o:r id="V:Rule21" type="connector" idref="#_x0000_s1074"/>
        <o:r id="V:Rule22" type="connector" idref="#_x0000_s1075"/>
        <o:r id="V:Rule23" type="connector" idref="#_x0000_s1076"/>
        <o:r id="V:Rule24" type="connector" idref="#_x0000_s1077"/>
        <o:r id="V:Rule25" type="connector" idref="#_x0000_s1078"/>
        <o:r id="V:Rule26" type="connector" idref="#_x0000_s1079"/>
        <o:r id="V:Rule27" type="connector" idref="#_x0000_s1080"/>
        <o:r id="V:Rule28" type="connector" idref="#_x0000_s1081"/>
        <o:r id="V:Rule29" type="connector" idref="#_x0000_s1082"/>
        <o:r id="V:Rule30" type="connector" idref="#_x0000_s1083"/>
        <o:r id="V:Rule31" type="connector" idref="#_x0000_s1084"/>
        <o:r id="V:Rule32" type="connector" idref="#_x0000_s1085"/>
        <o:r id="V:Rule33" type="connector" idref="#_x0000_s1086"/>
        <o:r id="V:Rule34" type="connector" idref="#_x0000_s1087"/>
        <o:r id="V:Rule35" type="connector" idref="#_x0000_s1091"/>
        <o:r id="V:Rule36" type="connector" idref="#_x0000_s1092"/>
        <o:r id="V:Rule37" type="connector" idref="#_x0000_s1093"/>
        <o:r id="V:Rule38" type="connector" idref="#_x0000_s1094"/>
        <o:r id="V:Rule39" type="connector" idref="#_x0000_s1095"/>
        <o:r id="V:Rule41" type="connector" idref="#_x0000_s1097"/>
        <o:r id="V:Rule42" type="connector" idref="#_x0000_s1098"/>
        <o:r id="V:Rule43" type="connector" idref="#_x0000_s1099"/>
        <o:r id="V:Rule44" type="connector" idref="#_x0000_s1100"/>
        <o:r id="V:Rule45" type="connector" idref="#_x0000_s1101"/>
        <o:r id="V:Rule46" type="connector" idref="#_x0000_s110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4D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04D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zz</cp:lastModifiedBy>
  <cp:revision>14</cp:revision>
  <cp:lastPrinted>2020-10-11T04:50:00Z</cp:lastPrinted>
  <dcterms:created xsi:type="dcterms:W3CDTF">2020-10-11T02:06:00Z</dcterms:created>
  <dcterms:modified xsi:type="dcterms:W3CDTF">2020-10-11T04:55:00Z</dcterms:modified>
</cp:coreProperties>
</file>